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26" w:rsidRPr="006C6950" w:rsidRDefault="00123226" w:rsidP="00123226">
      <w:pPr>
        <w:pStyle w:val="NormalWeb"/>
        <w:spacing w:before="0" w:beforeAutospacing="0" w:after="0" w:afterAutospacing="0" w:line="20" w:lineRule="atLeast"/>
        <w:jc w:val="center"/>
        <w:rPr>
          <w:rFonts w:ascii="Lucida Calligraphy" w:hAnsi="Lucida Calligraphy"/>
          <w:b/>
          <w:sz w:val="52"/>
        </w:rPr>
      </w:pPr>
      <w:r w:rsidRPr="006C6950">
        <w:rPr>
          <w:rFonts w:ascii="Lucida Calligraphy" w:hAnsi="Lucida Calligraphy"/>
          <w:b/>
          <w:sz w:val="52"/>
        </w:rPr>
        <w:t>Hope for Children International</w:t>
      </w:r>
    </w:p>
    <w:p w:rsidR="00123226" w:rsidRDefault="00123226" w:rsidP="00123226">
      <w:pPr>
        <w:pStyle w:val="NormalWeb"/>
        <w:spacing w:before="0" w:beforeAutospacing="0" w:after="0" w:afterAutospacing="0" w:line="20" w:lineRule="atLeast"/>
        <w:jc w:val="center"/>
        <w:rPr>
          <w:rFonts w:ascii="Comic Sans MS" w:hAnsi="Comic Sans MS"/>
          <w:noProof/>
        </w:rPr>
      </w:pPr>
      <w:r w:rsidRPr="0061054E">
        <w:rPr>
          <w:rFonts w:ascii="Lucida Calligraphy" w:hAnsi="Lucida Calligraphy"/>
          <w:sz w:val="16"/>
        </w:rPr>
        <w:t>Email</w:t>
      </w:r>
      <w:r>
        <w:rPr>
          <w:rFonts w:ascii="Lucida Calligraphy" w:hAnsi="Lucida Calligraphy"/>
          <w:b/>
          <w:sz w:val="20"/>
        </w:rPr>
        <w:t xml:space="preserve">: </w:t>
      </w:r>
      <w:hyperlink r:id="rId7" w:history="1">
        <w:r w:rsidRPr="00731829">
          <w:rPr>
            <w:rStyle w:val="Hyperlink"/>
            <w:b/>
            <w:sz w:val="20"/>
            <w:szCs w:val="20"/>
          </w:rPr>
          <w:t>info@hocicameroon.org</w:t>
        </w:r>
      </w:hyperlink>
      <w:r>
        <w:rPr>
          <w:b/>
          <w:sz w:val="20"/>
          <w:szCs w:val="20"/>
        </w:rPr>
        <w:t xml:space="preserve">              </w:t>
      </w:r>
      <w:r w:rsidRPr="0061054E">
        <w:rPr>
          <w:sz w:val="20"/>
          <w:szCs w:val="20"/>
        </w:rPr>
        <w:t>website:</w:t>
      </w:r>
      <w:r>
        <w:rPr>
          <w:b/>
          <w:sz w:val="20"/>
          <w:szCs w:val="20"/>
        </w:rPr>
        <w:t xml:space="preserve"> </w:t>
      </w:r>
      <w:hyperlink r:id="rId8" w:history="1">
        <w:r w:rsidRPr="00731829">
          <w:rPr>
            <w:rStyle w:val="Hyperlink"/>
            <w:b/>
            <w:sz w:val="20"/>
            <w:szCs w:val="20"/>
          </w:rPr>
          <w:t>www.hocicameroon.org</w:t>
        </w:r>
      </w:hyperlink>
      <w:r>
        <w:rPr>
          <w:rFonts w:ascii="Comic Sans MS" w:hAnsi="Comic Sans MS"/>
          <w:noProof/>
        </w:rPr>
        <w:t xml:space="preserve"> </w:t>
      </w:r>
    </w:p>
    <w:p w:rsidR="00123226" w:rsidRDefault="00123226" w:rsidP="00123226">
      <w:pPr>
        <w:pStyle w:val="NormalWeb"/>
        <w:spacing w:before="0" w:beforeAutospacing="0" w:after="0" w:afterAutospacing="0" w:line="20" w:lineRule="atLeast"/>
        <w:jc w:val="center"/>
        <w:rPr>
          <w:rFonts w:ascii="Comic Sans MS" w:hAnsi="Comic Sans MS"/>
          <w:noProof/>
        </w:rPr>
      </w:pPr>
    </w:p>
    <w:p w:rsidR="00123226" w:rsidRPr="006C6950" w:rsidRDefault="00123226" w:rsidP="00123226">
      <w:pPr>
        <w:pStyle w:val="NormalWeb"/>
        <w:spacing w:before="0" w:beforeAutospacing="0" w:after="0" w:afterAutospacing="0" w:line="20" w:lineRule="atLeast"/>
        <w:jc w:val="center"/>
        <w:rPr>
          <w:rFonts w:ascii="Lucida Calligraphy" w:hAnsi="Lucida Calligraphy"/>
          <w:b/>
          <w:sz w:val="52"/>
        </w:rPr>
      </w:pPr>
      <w:r>
        <w:rPr>
          <w:rFonts w:ascii="Comic Sans MS" w:hAnsi="Comic Sans MS"/>
          <w:noProof/>
        </w:rPr>
        <w:drawing>
          <wp:anchor distT="0" distB="0" distL="114300" distR="114300" simplePos="0" relativeHeight="251659264" behindDoc="0" locked="0" layoutInCell="1" allowOverlap="1">
            <wp:simplePos x="0" y="0"/>
            <wp:positionH relativeFrom="column">
              <wp:posOffset>1137920</wp:posOffset>
            </wp:positionH>
            <wp:positionV relativeFrom="paragraph">
              <wp:posOffset>185420</wp:posOffset>
            </wp:positionV>
            <wp:extent cx="3954145" cy="1240790"/>
            <wp:effectExtent l="19050" t="0" r="8255" b="0"/>
            <wp:wrapNone/>
            <wp:docPr id="2" name="Picture 2"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9"/>
                    <a:srcRect/>
                    <a:stretch>
                      <a:fillRect/>
                    </a:stretch>
                  </pic:blipFill>
                  <pic:spPr bwMode="auto">
                    <a:xfrm>
                      <a:off x="0" y="0"/>
                      <a:ext cx="3954145" cy="1240790"/>
                    </a:xfrm>
                    <a:prstGeom prst="rect">
                      <a:avLst/>
                    </a:prstGeom>
                    <a:noFill/>
                    <a:ln w="9525">
                      <a:noFill/>
                      <a:miter lim="800000"/>
                      <a:headEnd/>
                      <a:tailEnd/>
                    </a:ln>
                  </pic:spPr>
                </pic:pic>
              </a:graphicData>
            </a:graphic>
          </wp:anchor>
        </w:drawing>
      </w:r>
    </w:p>
    <w:p w:rsidR="00123226" w:rsidRDefault="00123226" w:rsidP="00123226">
      <w:pPr>
        <w:pStyle w:val="NormalWeb"/>
        <w:spacing w:before="0" w:beforeAutospacing="0" w:after="0" w:afterAutospacing="0" w:line="20" w:lineRule="atLeast"/>
        <w:rPr>
          <w:rFonts w:ascii="Comic Sans MS" w:hAnsi="Comic Sans MS"/>
        </w:rPr>
      </w:pPr>
    </w:p>
    <w:p w:rsidR="00123226" w:rsidRDefault="00123226" w:rsidP="00123226">
      <w:pPr>
        <w:pStyle w:val="NormalWeb"/>
        <w:spacing w:before="0" w:beforeAutospacing="0" w:after="0" w:afterAutospacing="0" w:line="20" w:lineRule="atLeast"/>
        <w:rPr>
          <w:rFonts w:ascii="Comic Sans MS" w:hAnsi="Comic Sans MS"/>
        </w:rPr>
      </w:pPr>
    </w:p>
    <w:p w:rsidR="00123226" w:rsidRDefault="00123226" w:rsidP="00123226">
      <w:pPr>
        <w:pStyle w:val="NormalWeb"/>
        <w:spacing w:before="0" w:beforeAutospacing="0" w:after="0" w:afterAutospacing="0" w:line="20" w:lineRule="atLeast"/>
        <w:rPr>
          <w:rFonts w:ascii="Comic Sans MS" w:hAnsi="Comic Sans MS"/>
        </w:rPr>
      </w:pPr>
    </w:p>
    <w:p w:rsidR="00123226" w:rsidRDefault="00123226" w:rsidP="00123226">
      <w:pPr>
        <w:pStyle w:val="NormalWeb"/>
        <w:spacing w:before="0" w:beforeAutospacing="0" w:after="0" w:afterAutospacing="0" w:line="20" w:lineRule="atLeast"/>
        <w:jc w:val="center"/>
        <w:rPr>
          <w:rFonts w:ascii="Comic Sans MS" w:hAnsi="Comic Sans MS"/>
        </w:rPr>
      </w:pPr>
    </w:p>
    <w:p w:rsidR="00123226" w:rsidRDefault="00123226" w:rsidP="00123226">
      <w:pPr>
        <w:pStyle w:val="NormalWeb"/>
        <w:spacing w:before="0" w:beforeAutospacing="0" w:after="0" w:afterAutospacing="0" w:line="20" w:lineRule="atLeast"/>
        <w:rPr>
          <w:rFonts w:ascii="Comic Sans MS" w:hAnsi="Comic Sans MS"/>
        </w:rPr>
      </w:pPr>
    </w:p>
    <w:p w:rsidR="00123226" w:rsidRDefault="00123226" w:rsidP="00123226">
      <w:pPr>
        <w:pStyle w:val="NormalWeb"/>
        <w:spacing w:before="0" w:beforeAutospacing="0" w:after="0" w:afterAutospacing="0" w:line="20" w:lineRule="atLeast"/>
        <w:rPr>
          <w:rFonts w:ascii="Comic Sans MS" w:hAnsi="Comic Sans MS"/>
        </w:rPr>
      </w:pPr>
    </w:p>
    <w:p w:rsidR="00123226" w:rsidRDefault="00123226" w:rsidP="00123226">
      <w:pPr>
        <w:pStyle w:val="NormalWeb"/>
        <w:spacing w:before="0" w:beforeAutospacing="0" w:after="0" w:afterAutospacing="0" w:line="20" w:lineRule="atLeast"/>
        <w:jc w:val="center"/>
        <w:rPr>
          <w:rFonts w:ascii="Comic Sans MS" w:hAnsi="Comic Sans MS"/>
        </w:rPr>
      </w:pPr>
      <w:r>
        <w:rPr>
          <w:rFonts w:ascii="Comic Sans MS" w:hAnsi="Comic Sans MS"/>
          <w:noProof/>
        </w:rPr>
        <w:drawing>
          <wp:inline distT="0" distB="0" distL="0" distR="0">
            <wp:extent cx="5334000" cy="4238625"/>
            <wp:effectExtent l="19050" t="0" r="0" b="0"/>
            <wp:docPr id="1" name="Picture 1" descr="DSCN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344"/>
                    <pic:cNvPicPr>
                      <a:picLocks noChangeAspect="1" noChangeArrowheads="1"/>
                    </pic:cNvPicPr>
                  </pic:nvPicPr>
                  <pic:blipFill>
                    <a:blip r:embed="rId10"/>
                    <a:srcRect/>
                    <a:stretch>
                      <a:fillRect/>
                    </a:stretch>
                  </pic:blipFill>
                  <pic:spPr bwMode="auto">
                    <a:xfrm>
                      <a:off x="0" y="0"/>
                      <a:ext cx="5334000" cy="4238625"/>
                    </a:xfrm>
                    <a:prstGeom prst="rect">
                      <a:avLst/>
                    </a:prstGeom>
                    <a:noFill/>
                    <a:ln w="9525">
                      <a:noFill/>
                      <a:miter lim="800000"/>
                      <a:headEnd/>
                      <a:tailEnd/>
                    </a:ln>
                  </pic:spPr>
                </pic:pic>
              </a:graphicData>
            </a:graphic>
          </wp:inline>
        </w:drawing>
      </w:r>
    </w:p>
    <w:p w:rsidR="00123226" w:rsidRDefault="00123226" w:rsidP="00123226">
      <w:pPr>
        <w:pStyle w:val="NormalWeb"/>
        <w:spacing w:before="0" w:beforeAutospacing="0" w:after="0" w:afterAutospacing="0" w:line="20" w:lineRule="atLeast"/>
        <w:jc w:val="center"/>
        <w:rPr>
          <w:rFonts w:ascii="Comic Sans MS" w:hAnsi="Comic Sans MS"/>
        </w:rPr>
      </w:pPr>
    </w:p>
    <w:p w:rsidR="00123226" w:rsidRDefault="00123226" w:rsidP="00123226">
      <w:pPr>
        <w:shd w:val="clear" w:color="auto" w:fill="CCCCCC"/>
        <w:jc w:val="center"/>
        <w:rPr>
          <w:rFonts w:ascii="Lucida Calligraphy" w:hAnsi="Lucida Calligraphy"/>
          <w:b/>
          <w:bCs/>
          <w:sz w:val="40"/>
        </w:rPr>
      </w:pPr>
      <w:r w:rsidRPr="004430FC">
        <w:rPr>
          <w:rFonts w:ascii="Lucida Calligraphy" w:hAnsi="Lucida Calligraphy"/>
          <w:b/>
          <w:bCs/>
          <w:sz w:val="40"/>
        </w:rPr>
        <w:t>The Njinikom Youths Fund Project</w:t>
      </w:r>
    </w:p>
    <w:p w:rsidR="00123226" w:rsidRPr="00123226" w:rsidRDefault="00123226" w:rsidP="00123226">
      <w:pPr>
        <w:pStyle w:val="Heading7"/>
        <w:shd w:val="clear" w:color="auto" w:fill="CCCCCC"/>
        <w:rPr>
          <w:rFonts w:ascii="Engravers MT" w:hAnsi="Engravers MT"/>
          <w:b/>
          <w:i/>
          <w:iCs/>
          <w:sz w:val="36"/>
        </w:rPr>
      </w:pPr>
      <w:r w:rsidRPr="00123226">
        <w:rPr>
          <w:rFonts w:ascii="Engravers MT" w:hAnsi="Engravers MT"/>
          <w:b/>
          <w:i/>
          <w:iCs/>
          <w:sz w:val="36"/>
        </w:rPr>
        <w:t>2016 REPORT</w:t>
      </w:r>
    </w:p>
    <w:p w:rsidR="00123226" w:rsidRPr="00600480" w:rsidRDefault="00123226" w:rsidP="00123226"/>
    <w:p w:rsidR="00123226" w:rsidRPr="009440DB" w:rsidRDefault="00123226" w:rsidP="00123226">
      <w:pPr>
        <w:rPr>
          <w:b/>
          <w:sz w:val="32"/>
        </w:rPr>
      </w:pPr>
      <w:r w:rsidRPr="009440DB">
        <w:rPr>
          <w:b/>
          <w:sz w:val="32"/>
        </w:rPr>
        <w:lastRenderedPageBreak/>
        <w:t>Introduction</w:t>
      </w:r>
    </w:p>
    <w:p w:rsidR="00123226" w:rsidRDefault="00123226" w:rsidP="00123226">
      <w:pPr>
        <w:jc w:val="both"/>
        <w:rPr>
          <w:sz w:val="28"/>
        </w:rPr>
      </w:pPr>
      <w:r>
        <w:rPr>
          <w:sz w:val="28"/>
        </w:rPr>
        <w:t>The rate of unemployment and poverty in Cameroon has forced so many parents to abandon their duties of taking care of their children; paying their school fees and providing food for the family. The consequences of this act are overwhelming. There is an increase in the number of school drop outs leading to the overcrowding of our city centers with idle youths. The results of this idleness are: armed robbery, drugs, alcoholism, rape, early and unwanted pregnancies, increased percentage of the spread of Sexually Transmitted Infections (STIs), HIV/AIDS and other social ills. This of course plays negatively on the country’s economy and renders our communities very vulnerable.</w:t>
      </w:r>
    </w:p>
    <w:p w:rsidR="00123226" w:rsidRDefault="00123226" w:rsidP="00123226">
      <w:pPr>
        <w:jc w:val="both"/>
        <w:rPr>
          <w:sz w:val="28"/>
        </w:rPr>
      </w:pPr>
      <w:r>
        <w:rPr>
          <w:sz w:val="28"/>
        </w:rPr>
        <w:t>However, some of these youths with the help of Hope for Children International (HOCI) have come together and have formed small groups where they empower themselves and try to pick up the bits and pieces of their lives to put them together again and to move on. This is the case of the Youth groups in Njinikom where they have come together to help each other improve on their standards of living and that of their families and their community. HOCI is now working with four (4) of these groups thus, dealing with about 200 youths directly.</w:t>
      </w:r>
    </w:p>
    <w:p w:rsidR="00123226" w:rsidRDefault="00123226" w:rsidP="00123226">
      <w:pPr>
        <w:jc w:val="both"/>
        <w:rPr>
          <w:sz w:val="28"/>
        </w:rPr>
      </w:pPr>
      <w:r>
        <w:rPr>
          <w:sz w:val="28"/>
        </w:rPr>
        <w:t xml:space="preserve">Apart from the farm work that they do together already, and the common grinding mill which they manage, HOCI has came up with this brilliant fundraiser activity </w:t>
      </w:r>
      <w:r w:rsidRPr="00175882">
        <w:rPr>
          <w:b/>
          <w:i/>
          <w:sz w:val="28"/>
        </w:rPr>
        <w:t>“The Njinikom Youth Fund”</w:t>
      </w:r>
      <w:r>
        <w:rPr>
          <w:sz w:val="28"/>
        </w:rPr>
        <w:t xml:space="preserve"> to raise direct income which they can use to change their lives through small loans and support each other. This involved the building of five solid canopies of 100 sitting places each, buying of 500 plastic chairs, and buying of a complete solid sound system. These items cost four million three hundred and fifty thousand francs </w:t>
      </w:r>
      <w:r w:rsidRPr="00016DB4">
        <w:rPr>
          <w:b/>
          <w:i/>
          <w:sz w:val="28"/>
        </w:rPr>
        <w:t>(4,350,000 francs).</w:t>
      </w:r>
      <w:r>
        <w:rPr>
          <w:sz w:val="28"/>
        </w:rPr>
        <w:t xml:space="preserve"> These things generate income every weekend through hiring. The money raised is lodged in an account in a local bank. </w:t>
      </w:r>
    </w:p>
    <w:p w:rsidR="00123226" w:rsidRPr="009440DB" w:rsidRDefault="00123226" w:rsidP="009440DB">
      <w:pPr>
        <w:pStyle w:val="NormalWeb"/>
        <w:spacing w:before="0" w:beforeAutospacing="0" w:after="0" w:afterAutospacing="0" w:line="360" w:lineRule="auto"/>
        <w:jc w:val="both"/>
        <w:rPr>
          <w:rFonts w:asciiTheme="minorHAnsi" w:hAnsiTheme="minorHAnsi"/>
          <w:b/>
          <w:sz w:val="28"/>
        </w:rPr>
      </w:pPr>
      <w:r w:rsidRPr="009440DB">
        <w:rPr>
          <w:rFonts w:asciiTheme="minorHAnsi" w:hAnsiTheme="minorHAnsi"/>
          <w:b/>
          <w:sz w:val="28"/>
        </w:rPr>
        <w:t>BACKGROUND</w:t>
      </w:r>
    </w:p>
    <w:p w:rsidR="00123226" w:rsidRPr="009440DB" w:rsidRDefault="00123226" w:rsidP="009440DB">
      <w:pPr>
        <w:pStyle w:val="NormalWeb"/>
        <w:spacing w:before="0" w:beforeAutospacing="0" w:after="0" w:afterAutospacing="0" w:line="360" w:lineRule="auto"/>
        <w:jc w:val="both"/>
        <w:rPr>
          <w:rFonts w:asciiTheme="minorHAnsi" w:hAnsiTheme="minorHAnsi"/>
          <w:sz w:val="28"/>
        </w:rPr>
      </w:pPr>
      <w:r w:rsidRPr="009440DB">
        <w:rPr>
          <w:rFonts w:asciiTheme="minorHAnsi" w:hAnsiTheme="minorHAnsi"/>
          <w:sz w:val="28"/>
        </w:rPr>
        <w:t xml:space="preserve">Youth unemployment in the world is blighting a whole generation of youngsters. The International Labor Organization (ILO) estimates that there are 75million 15-24 year olds looking for work across the globe. An estimated 26million youth are </w:t>
      </w:r>
      <w:r w:rsidRPr="009440DB">
        <w:rPr>
          <w:rFonts w:asciiTheme="minorHAnsi" w:hAnsiTheme="minorHAnsi"/>
          <w:sz w:val="28"/>
        </w:rPr>
        <w:lastRenderedPageBreak/>
        <w:t>not in Education, Employment or Training. Globally, about 85% of the world’s young people live in developing countries and an increasing number of these young people are growing up in cities. In many cities on the African continent, more than 70% of the inhabitants are under the age of 30 with about 65% of the total population below the age of 35 years making Africa the most youthful continent in the world.</w:t>
      </w:r>
    </w:p>
    <w:p w:rsidR="00123226" w:rsidRPr="009440DB" w:rsidRDefault="00123226" w:rsidP="00123226">
      <w:pPr>
        <w:pStyle w:val="NormalWeb"/>
        <w:spacing w:line="360" w:lineRule="auto"/>
        <w:jc w:val="both"/>
        <w:rPr>
          <w:rFonts w:asciiTheme="minorHAnsi" w:hAnsiTheme="minorHAnsi"/>
          <w:sz w:val="28"/>
        </w:rPr>
      </w:pPr>
      <w:r w:rsidRPr="009440DB">
        <w:rPr>
          <w:rFonts w:asciiTheme="minorHAnsi" w:hAnsiTheme="minorHAnsi"/>
          <w:sz w:val="28"/>
        </w:rPr>
        <w:t>In Cameroon, the unemployment rate is 30% while that of underemployment stands at 75% (International Labor Organization’s 2013 report). It is worth noting that Cameroon has a population of over 20 million inhabitants and most of the people belong to the middle class. The working population of Cameroon is about 12million and only a little over 200,000 people work in the public service. With government being the highest employer, this implies that the other 11.8million people who are not government employed are a call for concern. This is the reason why HOCI came in to support.</w:t>
      </w:r>
    </w:p>
    <w:p w:rsidR="009440DB" w:rsidRDefault="00123226" w:rsidP="009440DB">
      <w:pPr>
        <w:pStyle w:val="NormalWeb"/>
        <w:spacing w:line="360" w:lineRule="auto"/>
        <w:jc w:val="both"/>
        <w:rPr>
          <w:rFonts w:asciiTheme="minorHAnsi" w:hAnsiTheme="minorHAnsi"/>
          <w:sz w:val="28"/>
        </w:rPr>
      </w:pPr>
      <w:r w:rsidRPr="009440DB">
        <w:rPr>
          <w:rFonts w:asciiTheme="minorHAnsi" w:hAnsiTheme="minorHAnsi"/>
          <w:sz w:val="28"/>
        </w:rPr>
        <w:t>Hope for Children International (HOCI) in a bit to fulfill its goals and objectives, started the reorganization of the youths of the Boyo Division of the North West Region. In the course of the first ever Boyo Youth Forum that held in Fundong from November 26 -27, 2015, the idea to create a “The Njinikom Youths Fund” came up. To make this fund functional, this project was born to add to the farming and grinding mill projects that existed already. The project falls within goal one of the HOCI framework which is to promote Healthy Lifestyles and Life Skills within the youths.</w:t>
      </w:r>
    </w:p>
    <w:p w:rsidR="009440DB" w:rsidRDefault="009440DB" w:rsidP="009440DB">
      <w:pPr>
        <w:pStyle w:val="NormalWeb"/>
        <w:spacing w:before="0" w:beforeAutospacing="0" w:after="0" w:afterAutospacing="0" w:line="360" w:lineRule="auto"/>
        <w:jc w:val="both"/>
        <w:rPr>
          <w:rFonts w:asciiTheme="minorHAnsi" w:hAnsiTheme="minorHAnsi"/>
          <w:b/>
          <w:sz w:val="28"/>
        </w:rPr>
      </w:pPr>
    </w:p>
    <w:p w:rsidR="009440DB" w:rsidRDefault="009440DB" w:rsidP="009440DB">
      <w:pPr>
        <w:pStyle w:val="NormalWeb"/>
        <w:spacing w:before="0" w:beforeAutospacing="0" w:after="0" w:afterAutospacing="0" w:line="360" w:lineRule="auto"/>
        <w:jc w:val="both"/>
        <w:rPr>
          <w:rFonts w:asciiTheme="minorHAnsi" w:hAnsiTheme="minorHAnsi"/>
          <w:b/>
          <w:sz w:val="28"/>
        </w:rPr>
      </w:pPr>
    </w:p>
    <w:p w:rsidR="00123226" w:rsidRPr="009440DB" w:rsidRDefault="00123226" w:rsidP="009440DB">
      <w:pPr>
        <w:pStyle w:val="NormalWeb"/>
        <w:spacing w:before="0" w:beforeAutospacing="0" w:after="0" w:afterAutospacing="0" w:line="360" w:lineRule="auto"/>
        <w:jc w:val="both"/>
        <w:rPr>
          <w:rFonts w:asciiTheme="minorHAnsi" w:hAnsiTheme="minorHAnsi"/>
        </w:rPr>
      </w:pPr>
      <w:r w:rsidRPr="009440DB">
        <w:rPr>
          <w:rFonts w:asciiTheme="minorHAnsi" w:hAnsiTheme="minorHAnsi"/>
          <w:b/>
          <w:sz w:val="28"/>
        </w:rPr>
        <w:lastRenderedPageBreak/>
        <w:t xml:space="preserve">The purpose of the Project   </w:t>
      </w:r>
    </w:p>
    <w:p w:rsidR="00123226" w:rsidRPr="009440DB" w:rsidRDefault="00123226" w:rsidP="009440DB">
      <w:pPr>
        <w:spacing w:after="0" w:line="360" w:lineRule="auto"/>
        <w:jc w:val="both"/>
        <w:rPr>
          <w:rFonts w:cs="Times New Roman"/>
          <w:sz w:val="28"/>
          <w:szCs w:val="28"/>
        </w:rPr>
      </w:pPr>
      <w:r w:rsidRPr="009440DB">
        <w:rPr>
          <w:rFonts w:cs="Times New Roman"/>
          <w:sz w:val="28"/>
          <w:szCs w:val="28"/>
        </w:rPr>
        <w:t xml:space="preserve">The money raised from </w:t>
      </w:r>
      <w:r w:rsidR="00CB0815" w:rsidRPr="009440DB">
        <w:rPr>
          <w:rFonts w:cs="Times New Roman"/>
          <w:sz w:val="28"/>
          <w:szCs w:val="28"/>
        </w:rPr>
        <w:t xml:space="preserve">the hiring of these equipments </w:t>
      </w:r>
      <w:r w:rsidRPr="009440DB">
        <w:rPr>
          <w:rFonts w:cs="Times New Roman"/>
          <w:sz w:val="28"/>
          <w:szCs w:val="28"/>
        </w:rPr>
        <w:t>go</w:t>
      </w:r>
      <w:r w:rsidR="00CB0815" w:rsidRPr="009440DB">
        <w:rPr>
          <w:rFonts w:cs="Times New Roman"/>
          <w:sz w:val="28"/>
          <w:szCs w:val="28"/>
        </w:rPr>
        <w:t>es</w:t>
      </w:r>
      <w:r w:rsidRPr="009440DB">
        <w:rPr>
          <w:rFonts w:cs="Times New Roman"/>
          <w:sz w:val="28"/>
          <w:szCs w:val="28"/>
        </w:rPr>
        <w:t xml:space="preserve"> into a fund called “The Njinik</w:t>
      </w:r>
      <w:r w:rsidR="00CB0815" w:rsidRPr="009440DB">
        <w:rPr>
          <w:rFonts w:cs="Times New Roman"/>
          <w:sz w:val="28"/>
          <w:szCs w:val="28"/>
        </w:rPr>
        <w:t xml:space="preserve">om Youths Fund”. This fund </w:t>
      </w:r>
      <w:r w:rsidRPr="009440DB">
        <w:rPr>
          <w:rFonts w:cs="Times New Roman"/>
          <w:sz w:val="28"/>
          <w:szCs w:val="28"/>
        </w:rPr>
        <w:t>do</w:t>
      </w:r>
      <w:r w:rsidR="00CB0815" w:rsidRPr="009440DB">
        <w:rPr>
          <w:rFonts w:cs="Times New Roman"/>
          <w:sz w:val="28"/>
          <w:szCs w:val="28"/>
        </w:rPr>
        <w:t>es</w:t>
      </w:r>
      <w:r w:rsidRPr="009440DB">
        <w:rPr>
          <w:rFonts w:cs="Times New Roman"/>
          <w:sz w:val="28"/>
          <w:szCs w:val="28"/>
        </w:rPr>
        <w:t xml:space="preserve"> the following:</w:t>
      </w:r>
    </w:p>
    <w:p w:rsidR="00123226" w:rsidRPr="009440DB" w:rsidRDefault="00123226" w:rsidP="00123226">
      <w:pPr>
        <w:pStyle w:val="ListParagraph"/>
        <w:numPr>
          <w:ilvl w:val="0"/>
          <w:numId w:val="4"/>
        </w:numPr>
        <w:spacing w:line="360" w:lineRule="auto"/>
        <w:jc w:val="both"/>
        <w:rPr>
          <w:rFonts w:cs="Times New Roman"/>
          <w:sz w:val="28"/>
          <w:szCs w:val="28"/>
        </w:rPr>
      </w:pPr>
      <w:r w:rsidRPr="009440DB">
        <w:rPr>
          <w:rFonts w:cs="Times New Roman"/>
          <w:sz w:val="28"/>
          <w:szCs w:val="28"/>
        </w:rPr>
        <w:t>Help the youths who are drop outs especially the girls to go back to school;</w:t>
      </w:r>
    </w:p>
    <w:p w:rsidR="00123226" w:rsidRPr="009440DB" w:rsidRDefault="00123226" w:rsidP="00123226">
      <w:pPr>
        <w:pStyle w:val="ListParagraph"/>
        <w:numPr>
          <w:ilvl w:val="0"/>
          <w:numId w:val="4"/>
        </w:numPr>
        <w:spacing w:line="360" w:lineRule="auto"/>
        <w:jc w:val="both"/>
        <w:rPr>
          <w:rFonts w:cs="Times New Roman"/>
          <w:sz w:val="28"/>
          <w:szCs w:val="28"/>
        </w:rPr>
      </w:pPr>
      <w:r w:rsidRPr="009440DB">
        <w:rPr>
          <w:rFonts w:cs="Times New Roman"/>
          <w:sz w:val="28"/>
          <w:szCs w:val="28"/>
        </w:rPr>
        <w:t>I</w:t>
      </w:r>
      <w:r w:rsidR="00CB0815" w:rsidRPr="009440DB">
        <w:rPr>
          <w:rFonts w:cs="Times New Roman"/>
          <w:sz w:val="28"/>
          <w:szCs w:val="28"/>
        </w:rPr>
        <w:t xml:space="preserve">t </w:t>
      </w:r>
      <w:r w:rsidRPr="009440DB">
        <w:rPr>
          <w:rFonts w:cs="Times New Roman"/>
          <w:sz w:val="28"/>
          <w:szCs w:val="28"/>
        </w:rPr>
        <w:t>also help</w:t>
      </w:r>
      <w:r w:rsidR="00CB0815" w:rsidRPr="009440DB">
        <w:rPr>
          <w:rFonts w:cs="Times New Roman"/>
          <w:sz w:val="28"/>
          <w:szCs w:val="28"/>
        </w:rPr>
        <w:t>s</w:t>
      </w:r>
      <w:r w:rsidRPr="009440DB">
        <w:rPr>
          <w:rFonts w:cs="Times New Roman"/>
          <w:sz w:val="28"/>
          <w:szCs w:val="28"/>
        </w:rPr>
        <w:t xml:space="preserve"> those who want to learn a trade to pay for their training; </w:t>
      </w:r>
    </w:p>
    <w:p w:rsidR="00123226" w:rsidRPr="009440DB" w:rsidRDefault="00123226" w:rsidP="00123226">
      <w:pPr>
        <w:pStyle w:val="ListParagraph"/>
        <w:numPr>
          <w:ilvl w:val="0"/>
          <w:numId w:val="4"/>
        </w:numPr>
        <w:spacing w:line="360" w:lineRule="auto"/>
        <w:jc w:val="both"/>
        <w:rPr>
          <w:rFonts w:cs="Times New Roman"/>
          <w:sz w:val="28"/>
          <w:szCs w:val="28"/>
        </w:rPr>
      </w:pPr>
      <w:r w:rsidRPr="009440DB">
        <w:rPr>
          <w:rFonts w:cs="Times New Roman"/>
          <w:sz w:val="28"/>
          <w:szCs w:val="28"/>
        </w:rPr>
        <w:t>I</w:t>
      </w:r>
      <w:r w:rsidR="00CB0815" w:rsidRPr="009440DB">
        <w:rPr>
          <w:rFonts w:cs="Times New Roman"/>
          <w:sz w:val="28"/>
          <w:szCs w:val="28"/>
        </w:rPr>
        <w:t xml:space="preserve">t </w:t>
      </w:r>
      <w:r w:rsidRPr="009440DB">
        <w:rPr>
          <w:rFonts w:cs="Times New Roman"/>
          <w:sz w:val="28"/>
          <w:szCs w:val="28"/>
        </w:rPr>
        <w:t>also help</w:t>
      </w:r>
      <w:r w:rsidR="00CB0815" w:rsidRPr="009440DB">
        <w:rPr>
          <w:rFonts w:cs="Times New Roman"/>
          <w:sz w:val="28"/>
          <w:szCs w:val="28"/>
        </w:rPr>
        <w:t>s</w:t>
      </w:r>
      <w:r w:rsidRPr="009440DB">
        <w:rPr>
          <w:rFonts w:cs="Times New Roman"/>
          <w:sz w:val="28"/>
          <w:szCs w:val="28"/>
        </w:rPr>
        <w:t xml:space="preserve"> those who want to start small businesses to so. </w:t>
      </w:r>
    </w:p>
    <w:p w:rsidR="00123226" w:rsidRPr="009440DB" w:rsidRDefault="00123226" w:rsidP="00123226">
      <w:pPr>
        <w:spacing w:line="360" w:lineRule="auto"/>
        <w:jc w:val="both"/>
        <w:rPr>
          <w:rFonts w:cs="Times New Roman"/>
          <w:sz w:val="28"/>
          <w:szCs w:val="28"/>
        </w:rPr>
      </w:pPr>
      <w:r w:rsidRPr="009440DB">
        <w:rPr>
          <w:rFonts w:cs="Times New Roman"/>
          <w:sz w:val="28"/>
          <w:szCs w:val="28"/>
        </w:rPr>
        <w:t>All those who</w:t>
      </w:r>
      <w:r w:rsidR="00CB0815" w:rsidRPr="009440DB">
        <w:rPr>
          <w:rFonts w:cs="Times New Roman"/>
          <w:sz w:val="28"/>
          <w:szCs w:val="28"/>
        </w:rPr>
        <w:t xml:space="preserve"> benefit from this scheme, </w:t>
      </w:r>
      <w:r w:rsidRPr="009440DB">
        <w:rPr>
          <w:rFonts w:cs="Times New Roman"/>
          <w:sz w:val="28"/>
          <w:szCs w:val="28"/>
        </w:rPr>
        <w:t xml:space="preserve">pay in a certain percentage of their profit into the account so as to permit the others to also benefit. </w:t>
      </w:r>
    </w:p>
    <w:p w:rsidR="00123226" w:rsidRPr="009440DB" w:rsidRDefault="00123226" w:rsidP="00123226">
      <w:pPr>
        <w:jc w:val="both"/>
        <w:rPr>
          <w:rFonts w:cs="Times New Roman"/>
          <w:sz w:val="28"/>
          <w:szCs w:val="28"/>
        </w:rPr>
      </w:pPr>
      <w:r w:rsidRPr="009440DB">
        <w:rPr>
          <w:rFonts w:cs="Times New Roman"/>
          <w:b/>
          <w:sz w:val="32"/>
          <w:szCs w:val="28"/>
        </w:rPr>
        <w:t>Project Execution</w:t>
      </w:r>
    </w:p>
    <w:p w:rsidR="00123226" w:rsidRPr="009440DB" w:rsidRDefault="00CB0815" w:rsidP="00123226">
      <w:pPr>
        <w:spacing w:line="360" w:lineRule="auto"/>
        <w:jc w:val="both"/>
        <w:rPr>
          <w:rFonts w:cs="Times New Roman"/>
          <w:sz w:val="28"/>
          <w:szCs w:val="28"/>
        </w:rPr>
      </w:pPr>
      <w:r w:rsidRPr="009440DB">
        <w:rPr>
          <w:rFonts w:cs="Times New Roman"/>
          <w:sz w:val="28"/>
          <w:szCs w:val="28"/>
        </w:rPr>
        <w:t xml:space="preserve">The project is </w:t>
      </w:r>
      <w:r w:rsidR="00123226" w:rsidRPr="009440DB">
        <w:rPr>
          <w:rFonts w:cs="Times New Roman"/>
          <w:sz w:val="28"/>
          <w:szCs w:val="28"/>
        </w:rPr>
        <w:t>coordinated and run by the local bureau of HOCI which was put in place after the Boyo Youth Forum that took place from the 26-27 of Novembe</w:t>
      </w:r>
      <w:r w:rsidRPr="009440DB">
        <w:rPr>
          <w:rFonts w:cs="Times New Roman"/>
          <w:sz w:val="28"/>
          <w:szCs w:val="28"/>
        </w:rPr>
        <w:t xml:space="preserve">r 2015. It is </w:t>
      </w:r>
      <w:r w:rsidR="00123226" w:rsidRPr="009440DB">
        <w:rPr>
          <w:rFonts w:cs="Times New Roman"/>
          <w:sz w:val="28"/>
          <w:szCs w:val="28"/>
        </w:rPr>
        <w:t>supervised an</w:t>
      </w:r>
      <w:r w:rsidRPr="009440DB">
        <w:rPr>
          <w:rFonts w:cs="Times New Roman"/>
          <w:sz w:val="28"/>
          <w:szCs w:val="28"/>
        </w:rPr>
        <w:t>d controlled by HOCI CEO. The bank account that was</w:t>
      </w:r>
      <w:r w:rsidR="00123226" w:rsidRPr="009440DB">
        <w:rPr>
          <w:rFonts w:cs="Times New Roman"/>
          <w:sz w:val="28"/>
          <w:szCs w:val="28"/>
        </w:rPr>
        <w:t xml:space="preserve"> o</w:t>
      </w:r>
      <w:r w:rsidRPr="009440DB">
        <w:rPr>
          <w:rFonts w:cs="Times New Roman"/>
          <w:sz w:val="28"/>
          <w:szCs w:val="28"/>
        </w:rPr>
        <w:t xml:space="preserve">pened in a local bank in place bares </w:t>
      </w:r>
      <w:r w:rsidR="00123226" w:rsidRPr="009440DB">
        <w:rPr>
          <w:rFonts w:cs="Times New Roman"/>
          <w:sz w:val="28"/>
          <w:szCs w:val="28"/>
        </w:rPr>
        <w:t>thre</w:t>
      </w:r>
      <w:r w:rsidRPr="009440DB">
        <w:rPr>
          <w:rFonts w:cs="Times New Roman"/>
          <w:sz w:val="28"/>
          <w:szCs w:val="28"/>
        </w:rPr>
        <w:t>e signatures</w:t>
      </w:r>
      <w:r w:rsidR="00123226" w:rsidRPr="009440DB">
        <w:rPr>
          <w:rFonts w:cs="Times New Roman"/>
          <w:sz w:val="28"/>
          <w:szCs w:val="28"/>
        </w:rPr>
        <w:t xml:space="preserve">; </w:t>
      </w:r>
      <w:r w:rsidRPr="009440DB">
        <w:rPr>
          <w:rFonts w:cs="Times New Roman"/>
          <w:sz w:val="28"/>
          <w:szCs w:val="28"/>
        </w:rPr>
        <w:t xml:space="preserve">that of </w:t>
      </w:r>
      <w:r w:rsidR="00123226" w:rsidRPr="009440DB">
        <w:rPr>
          <w:rFonts w:cs="Times New Roman"/>
          <w:sz w:val="28"/>
          <w:szCs w:val="28"/>
        </w:rPr>
        <w:t>the coordinator, the Financial Secretary and the Treasurer. Money can only be withdrawn from this account with the authorization of the CEO after examination of the files that have been transmitted to them.</w:t>
      </w:r>
    </w:p>
    <w:p w:rsidR="009440DB" w:rsidRPr="009440DB" w:rsidRDefault="00CB0815" w:rsidP="009440DB">
      <w:pPr>
        <w:spacing w:line="360" w:lineRule="auto"/>
        <w:jc w:val="both"/>
        <w:rPr>
          <w:rFonts w:cs="Times New Roman"/>
          <w:sz w:val="28"/>
          <w:szCs w:val="28"/>
        </w:rPr>
      </w:pPr>
      <w:r w:rsidRPr="009440DB">
        <w:rPr>
          <w:rFonts w:cs="Times New Roman"/>
          <w:sz w:val="28"/>
          <w:szCs w:val="28"/>
        </w:rPr>
        <w:t xml:space="preserve">However, the Local bureau </w:t>
      </w:r>
      <w:r w:rsidR="00123226" w:rsidRPr="009440DB">
        <w:rPr>
          <w:rFonts w:cs="Times New Roman"/>
          <w:sz w:val="28"/>
          <w:szCs w:val="28"/>
        </w:rPr>
        <w:t>keep</w:t>
      </w:r>
      <w:r w:rsidRPr="009440DB">
        <w:rPr>
          <w:rFonts w:cs="Times New Roman"/>
          <w:sz w:val="28"/>
          <w:szCs w:val="28"/>
        </w:rPr>
        <w:t>s</w:t>
      </w:r>
      <w:r w:rsidR="00123226" w:rsidRPr="009440DB">
        <w:rPr>
          <w:rFonts w:cs="Times New Roman"/>
          <w:sz w:val="28"/>
          <w:szCs w:val="28"/>
        </w:rPr>
        <w:t xml:space="preserve"> the equipment; transport them to and from the cerem</w:t>
      </w:r>
      <w:r w:rsidRPr="009440DB">
        <w:rPr>
          <w:rFonts w:cs="Times New Roman"/>
          <w:sz w:val="28"/>
          <w:szCs w:val="28"/>
        </w:rPr>
        <w:t xml:space="preserve">onial grounds. Payment is </w:t>
      </w:r>
      <w:r w:rsidR="00123226" w:rsidRPr="009440DB">
        <w:rPr>
          <w:rFonts w:cs="Times New Roman"/>
          <w:sz w:val="28"/>
          <w:szCs w:val="28"/>
        </w:rPr>
        <w:t>done before the equipment leaves the HOCI premises and a duly signed and stamped receipt issued to the person concerned and the duplicates</w:t>
      </w:r>
      <w:r w:rsidRPr="009440DB">
        <w:rPr>
          <w:rFonts w:cs="Times New Roman"/>
          <w:sz w:val="28"/>
          <w:szCs w:val="28"/>
        </w:rPr>
        <w:t xml:space="preserve"> kept safely for accountability. There is a </w:t>
      </w:r>
      <w:r w:rsidR="00123226" w:rsidRPr="009440DB">
        <w:rPr>
          <w:rFonts w:cs="Times New Roman"/>
          <w:sz w:val="28"/>
          <w:szCs w:val="28"/>
        </w:rPr>
        <w:t>cont</w:t>
      </w:r>
      <w:r w:rsidRPr="009440DB">
        <w:rPr>
          <w:rFonts w:cs="Times New Roman"/>
          <w:sz w:val="28"/>
          <w:szCs w:val="28"/>
        </w:rPr>
        <w:t>rol</w:t>
      </w:r>
      <w:r w:rsidR="00123226" w:rsidRPr="009440DB">
        <w:rPr>
          <w:rFonts w:cs="Times New Roman"/>
          <w:sz w:val="28"/>
          <w:szCs w:val="28"/>
        </w:rPr>
        <w:t xml:space="preserve"> every end of the month to see what came in and how much was deposited in the account. This is to avoid any mismanagement of the funds raised.</w:t>
      </w:r>
    </w:p>
    <w:p w:rsidR="009440DB" w:rsidRDefault="009440DB" w:rsidP="009440DB">
      <w:pPr>
        <w:spacing w:line="360" w:lineRule="auto"/>
        <w:jc w:val="both"/>
        <w:rPr>
          <w:rFonts w:cs="Times New Roman"/>
          <w:b/>
          <w:sz w:val="28"/>
          <w:szCs w:val="28"/>
        </w:rPr>
      </w:pPr>
    </w:p>
    <w:p w:rsidR="00123226" w:rsidRPr="009440DB" w:rsidRDefault="00123226" w:rsidP="009440DB">
      <w:pPr>
        <w:spacing w:after="0" w:line="360" w:lineRule="auto"/>
        <w:jc w:val="both"/>
        <w:rPr>
          <w:rFonts w:ascii="Times New Roman" w:hAnsi="Times New Roman" w:cs="Times New Roman"/>
          <w:sz w:val="28"/>
          <w:szCs w:val="28"/>
        </w:rPr>
      </w:pPr>
      <w:r w:rsidRPr="009440DB">
        <w:rPr>
          <w:rFonts w:cs="Times New Roman"/>
          <w:b/>
          <w:sz w:val="28"/>
          <w:szCs w:val="28"/>
        </w:rPr>
        <w:lastRenderedPageBreak/>
        <w:t xml:space="preserve">The expected impact of the project </w:t>
      </w:r>
    </w:p>
    <w:p w:rsidR="00123226" w:rsidRPr="009440DB" w:rsidRDefault="00123226" w:rsidP="009440DB">
      <w:pPr>
        <w:pStyle w:val="ListParagraph"/>
        <w:numPr>
          <w:ilvl w:val="0"/>
          <w:numId w:val="1"/>
        </w:numPr>
        <w:spacing w:after="0" w:line="360" w:lineRule="auto"/>
        <w:jc w:val="both"/>
        <w:rPr>
          <w:rFonts w:cs="Times New Roman"/>
          <w:sz w:val="28"/>
          <w:szCs w:val="28"/>
        </w:rPr>
      </w:pPr>
      <w:r w:rsidRPr="009440DB">
        <w:rPr>
          <w:rFonts w:cs="Times New Roman"/>
          <w:sz w:val="28"/>
          <w:szCs w:val="28"/>
        </w:rPr>
        <w:t xml:space="preserve">The Njinikom population and that of Boyo Division shall be served with services that the lone service provider in the area could not provide, so breaking the monopoly and the high prizes and poor services that accompanied this.      </w:t>
      </w:r>
    </w:p>
    <w:p w:rsidR="00123226" w:rsidRPr="009440DB" w:rsidRDefault="00123226" w:rsidP="00123226">
      <w:pPr>
        <w:pStyle w:val="ListParagraph"/>
        <w:numPr>
          <w:ilvl w:val="0"/>
          <w:numId w:val="1"/>
        </w:numPr>
        <w:spacing w:line="360" w:lineRule="auto"/>
        <w:jc w:val="both"/>
        <w:rPr>
          <w:rFonts w:cs="Times New Roman"/>
          <w:sz w:val="28"/>
          <w:szCs w:val="28"/>
        </w:rPr>
      </w:pPr>
      <w:r w:rsidRPr="009440DB">
        <w:rPr>
          <w:rFonts w:cs="Times New Roman"/>
          <w:sz w:val="28"/>
          <w:szCs w:val="28"/>
        </w:rPr>
        <w:t>The youths shall gain financial autonomy that will help some of them go back to school, and also help others start up other small businesses, and improve on their standards of living and that their families and the general population of the Sub-Division.</w:t>
      </w:r>
    </w:p>
    <w:p w:rsidR="00123226" w:rsidRPr="009440DB" w:rsidRDefault="00123226" w:rsidP="00123226">
      <w:pPr>
        <w:pStyle w:val="ListParagraph"/>
        <w:numPr>
          <w:ilvl w:val="0"/>
          <w:numId w:val="1"/>
        </w:numPr>
        <w:spacing w:line="360" w:lineRule="auto"/>
        <w:jc w:val="both"/>
        <w:rPr>
          <w:rFonts w:cs="Times New Roman"/>
          <w:sz w:val="28"/>
          <w:szCs w:val="28"/>
        </w:rPr>
      </w:pPr>
      <w:r w:rsidRPr="009440DB">
        <w:rPr>
          <w:rFonts w:cs="Times New Roman"/>
          <w:sz w:val="28"/>
          <w:szCs w:val="28"/>
        </w:rPr>
        <w:t xml:space="preserve">This will not only empower the youths, but it will also lighten up the burden of the parents who in many cases have so many children and no source of income to take care of them. </w:t>
      </w:r>
    </w:p>
    <w:p w:rsidR="00123226" w:rsidRPr="009440DB" w:rsidRDefault="00123226" w:rsidP="00123226">
      <w:pPr>
        <w:pStyle w:val="ListParagraph"/>
        <w:numPr>
          <w:ilvl w:val="0"/>
          <w:numId w:val="1"/>
        </w:numPr>
        <w:spacing w:line="360" w:lineRule="auto"/>
        <w:jc w:val="both"/>
        <w:rPr>
          <w:rFonts w:cs="Times New Roman"/>
          <w:sz w:val="28"/>
          <w:szCs w:val="28"/>
        </w:rPr>
      </w:pPr>
      <w:r w:rsidRPr="009440DB">
        <w:rPr>
          <w:rFonts w:cs="Times New Roman"/>
          <w:sz w:val="28"/>
          <w:szCs w:val="28"/>
        </w:rPr>
        <w:t>This community will naturally see an increase in its development and a decrease in the social ills and spread of diseases such as HIV/AIDS, early pregnancies, school drop outs, crime wave, etc since the majority of the youths will now be occupied and responsible.</w:t>
      </w:r>
    </w:p>
    <w:p w:rsidR="00123226" w:rsidRPr="009440DB" w:rsidRDefault="00123226" w:rsidP="00123226">
      <w:pPr>
        <w:pStyle w:val="ListParagraph"/>
        <w:numPr>
          <w:ilvl w:val="0"/>
          <w:numId w:val="1"/>
        </w:numPr>
        <w:spacing w:line="360" w:lineRule="auto"/>
        <w:jc w:val="both"/>
        <w:rPr>
          <w:rFonts w:cs="Times New Roman"/>
          <w:sz w:val="28"/>
          <w:szCs w:val="28"/>
        </w:rPr>
      </w:pPr>
      <w:r w:rsidRPr="009440DB">
        <w:rPr>
          <w:rFonts w:cs="Times New Roman"/>
          <w:sz w:val="28"/>
          <w:szCs w:val="28"/>
        </w:rPr>
        <w:t>This will reduce massive exodus of youths wanting to leave the village for greener pastures elsewhere. This project will give them the opportunity to create their own businesses and get trained in professions of their choice with funds from the project.</w:t>
      </w:r>
    </w:p>
    <w:p w:rsidR="00745A7A" w:rsidRPr="009440DB" w:rsidRDefault="00123226" w:rsidP="009440DB">
      <w:pPr>
        <w:pStyle w:val="NormalWeb"/>
        <w:spacing w:before="0" w:beforeAutospacing="0" w:after="0" w:afterAutospacing="0" w:line="360" w:lineRule="auto"/>
        <w:jc w:val="both"/>
        <w:rPr>
          <w:rFonts w:asciiTheme="minorHAnsi" w:hAnsiTheme="minorHAnsi"/>
          <w:b/>
          <w:sz w:val="28"/>
        </w:rPr>
      </w:pPr>
      <w:r w:rsidRPr="009440DB">
        <w:rPr>
          <w:rFonts w:asciiTheme="minorHAnsi" w:hAnsiTheme="minorHAnsi"/>
          <w:b/>
          <w:sz w:val="28"/>
        </w:rPr>
        <w:t xml:space="preserve">Sustainability and Continuity </w:t>
      </w:r>
    </w:p>
    <w:p w:rsidR="00123226" w:rsidRPr="009440DB" w:rsidRDefault="00745A7A" w:rsidP="009440DB">
      <w:pPr>
        <w:pStyle w:val="NormalWeb"/>
        <w:spacing w:before="0" w:beforeAutospacing="0" w:after="0" w:afterAutospacing="0" w:line="360" w:lineRule="auto"/>
        <w:jc w:val="both"/>
        <w:rPr>
          <w:rFonts w:asciiTheme="minorHAnsi" w:hAnsiTheme="minorHAnsi"/>
          <w:b/>
          <w:sz w:val="32"/>
        </w:rPr>
      </w:pPr>
      <w:r w:rsidRPr="009440DB">
        <w:rPr>
          <w:rFonts w:asciiTheme="minorHAnsi" w:hAnsiTheme="minorHAnsi"/>
          <w:sz w:val="28"/>
        </w:rPr>
        <w:t xml:space="preserve">HOCI </w:t>
      </w:r>
      <w:r w:rsidR="00123226" w:rsidRPr="009440DB">
        <w:rPr>
          <w:rFonts w:asciiTheme="minorHAnsi" w:hAnsiTheme="minorHAnsi"/>
          <w:sz w:val="28"/>
        </w:rPr>
        <w:t xml:space="preserve">put in place very strong control mechanisms to control the running of </w:t>
      </w:r>
      <w:r w:rsidRPr="009440DB">
        <w:rPr>
          <w:rFonts w:asciiTheme="minorHAnsi" w:hAnsiTheme="minorHAnsi"/>
          <w:sz w:val="28"/>
        </w:rPr>
        <w:t xml:space="preserve">this project. A secretariat was </w:t>
      </w:r>
      <w:r w:rsidR="00123226" w:rsidRPr="009440DB">
        <w:rPr>
          <w:rFonts w:asciiTheme="minorHAnsi" w:hAnsiTheme="minorHAnsi"/>
          <w:sz w:val="28"/>
        </w:rPr>
        <w:t xml:space="preserve">put in place and various people trained for various task. </w:t>
      </w:r>
    </w:p>
    <w:p w:rsidR="00123226" w:rsidRPr="009440DB" w:rsidRDefault="00123226" w:rsidP="00123226">
      <w:pPr>
        <w:pStyle w:val="NormalWeb"/>
        <w:numPr>
          <w:ilvl w:val="0"/>
          <w:numId w:val="3"/>
        </w:numPr>
        <w:spacing w:line="360" w:lineRule="auto"/>
        <w:jc w:val="both"/>
        <w:rPr>
          <w:rFonts w:asciiTheme="minorHAnsi" w:hAnsiTheme="minorHAnsi"/>
          <w:sz w:val="28"/>
        </w:rPr>
      </w:pPr>
      <w:r w:rsidRPr="009440DB">
        <w:rPr>
          <w:rFonts w:asciiTheme="minorHAnsi" w:hAnsiTheme="minorHAnsi"/>
          <w:sz w:val="28"/>
        </w:rPr>
        <w:lastRenderedPageBreak/>
        <w:t>There is someone with the sole responsibility of receiving customers and their requests. These requests are registered and payments made. Receipts are issued upon payments and the duplicates kept for control. The money collected is deposited in the account the same day.</w:t>
      </w:r>
    </w:p>
    <w:p w:rsidR="00123226" w:rsidRPr="009440DB" w:rsidRDefault="00123226" w:rsidP="00123226">
      <w:pPr>
        <w:pStyle w:val="NormalWeb"/>
        <w:numPr>
          <w:ilvl w:val="0"/>
          <w:numId w:val="3"/>
        </w:numPr>
        <w:spacing w:line="360" w:lineRule="auto"/>
        <w:jc w:val="both"/>
        <w:rPr>
          <w:rFonts w:asciiTheme="minorHAnsi" w:hAnsiTheme="minorHAnsi"/>
          <w:sz w:val="28"/>
        </w:rPr>
      </w:pPr>
      <w:r w:rsidRPr="009440DB">
        <w:rPr>
          <w:rFonts w:asciiTheme="minorHAnsi" w:hAnsiTheme="minorHAnsi"/>
          <w:sz w:val="28"/>
        </w:rPr>
        <w:t xml:space="preserve">There is another person who is in charge of the store. He is the keeper of the materials. He only delivers whatever has been requested upon presentation of the receipt. He also keeps a register for whatever goes out and the state at which the things are returned. This </w:t>
      </w:r>
      <w:r w:rsidR="00745A7A" w:rsidRPr="009440DB">
        <w:rPr>
          <w:rFonts w:asciiTheme="minorHAnsi" w:hAnsiTheme="minorHAnsi"/>
          <w:sz w:val="28"/>
        </w:rPr>
        <w:t xml:space="preserve">is </w:t>
      </w:r>
      <w:r w:rsidRPr="009440DB">
        <w:rPr>
          <w:rFonts w:asciiTheme="minorHAnsi" w:hAnsiTheme="minorHAnsi"/>
          <w:sz w:val="28"/>
        </w:rPr>
        <w:t xml:space="preserve">to make sure we don’t lose any of the items. </w:t>
      </w:r>
    </w:p>
    <w:p w:rsidR="00123226" w:rsidRPr="009440DB" w:rsidRDefault="00745A7A" w:rsidP="00123226">
      <w:pPr>
        <w:pStyle w:val="NormalWeb"/>
        <w:numPr>
          <w:ilvl w:val="0"/>
          <w:numId w:val="3"/>
        </w:numPr>
        <w:spacing w:line="360" w:lineRule="auto"/>
        <w:jc w:val="both"/>
        <w:rPr>
          <w:rFonts w:asciiTheme="minorHAnsi" w:hAnsiTheme="minorHAnsi"/>
          <w:sz w:val="28"/>
        </w:rPr>
      </w:pPr>
      <w:r w:rsidRPr="009440DB">
        <w:rPr>
          <w:rFonts w:asciiTheme="minorHAnsi" w:hAnsiTheme="minorHAnsi"/>
          <w:sz w:val="28"/>
        </w:rPr>
        <w:t>There is a trained technician</w:t>
      </w:r>
      <w:r w:rsidR="00123226" w:rsidRPr="009440DB">
        <w:rPr>
          <w:rFonts w:asciiTheme="minorHAnsi" w:hAnsiTheme="minorHAnsi"/>
          <w:sz w:val="28"/>
        </w:rPr>
        <w:t xml:space="preserve"> to manage the canopies and the sound system. </w:t>
      </w:r>
      <w:r w:rsidRPr="009440DB">
        <w:rPr>
          <w:rFonts w:asciiTheme="minorHAnsi" w:hAnsiTheme="minorHAnsi"/>
          <w:sz w:val="28"/>
        </w:rPr>
        <w:t>He controls</w:t>
      </w:r>
      <w:r w:rsidR="00123226" w:rsidRPr="009440DB">
        <w:rPr>
          <w:rFonts w:asciiTheme="minorHAnsi" w:hAnsiTheme="minorHAnsi"/>
          <w:sz w:val="28"/>
        </w:rPr>
        <w:t xml:space="preserve"> them</w:t>
      </w:r>
      <w:r w:rsidRPr="009440DB">
        <w:rPr>
          <w:rFonts w:asciiTheme="minorHAnsi" w:hAnsiTheme="minorHAnsi"/>
          <w:sz w:val="28"/>
        </w:rPr>
        <w:t xml:space="preserve"> before they take them out and does</w:t>
      </w:r>
      <w:r w:rsidR="00123226" w:rsidRPr="009440DB">
        <w:rPr>
          <w:rFonts w:asciiTheme="minorHAnsi" w:hAnsiTheme="minorHAnsi"/>
          <w:sz w:val="28"/>
        </w:rPr>
        <w:t xml:space="preserve"> same when </w:t>
      </w:r>
      <w:r w:rsidRPr="009440DB">
        <w:rPr>
          <w:rFonts w:asciiTheme="minorHAnsi" w:hAnsiTheme="minorHAnsi"/>
          <w:sz w:val="28"/>
        </w:rPr>
        <w:t>t</w:t>
      </w:r>
      <w:r w:rsidR="00123226" w:rsidRPr="009440DB">
        <w:rPr>
          <w:rFonts w:asciiTheme="minorHAnsi" w:hAnsiTheme="minorHAnsi"/>
          <w:sz w:val="28"/>
        </w:rPr>
        <w:t>he</w:t>
      </w:r>
      <w:r w:rsidRPr="009440DB">
        <w:rPr>
          <w:rFonts w:asciiTheme="minorHAnsi" w:hAnsiTheme="minorHAnsi"/>
          <w:sz w:val="28"/>
        </w:rPr>
        <w:t>y return</w:t>
      </w:r>
      <w:r w:rsidR="00123226" w:rsidRPr="009440DB">
        <w:rPr>
          <w:rFonts w:asciiTheme="minorHAnsi" w:hAnsiTheme="minorHAnsi"/>
          <w:sz w:val="28"/>
        </w:rPr>
        <w:t xml:space="preserve"> them. He is also the main operator of the sound system.</w:t>
      </w:r>
    </w:p>
    <w:p w:rsidR="00123226" w:rsidRPr="009440DB" w:rsidRDefault="00123226" w:rsidP="00123226">
      <w:pPr>
        <w:pStyle w:val="NormalWeb"/>
        <w:numPr>
          <w:ilvl w:val="0"/>
          <w:numId w:val="3"/>
        </w:numPr>
        <w:spacing w:line="360" w:lineRule="auto"/>
        <w:jc w:val="both"/>
        <w:rPr>
          <w:rFonts w:asciiTheme="minorHAnsi" w:hAnsiTheme="minorHAnsi"/>
          <w:sz w:val="28"/>
        </w:rPr>
      </w:pPr>
      <w:r w:rsidRPr="009440DB">
        <w:rPr>
          <w:rFonts w:asciiTheme="minorHAnsi" w:hAnsiTheme="minorHAnsi"/>
          <w:sz w:val="28"/>
        </w:rPr>
        <w:t>Any equipment that is destroyed is paid for by the person who hired the equipment. This is th</w:t>
      </w:r>
      <w:r w:rsidR="00745A7A" w:rsidRPr="009440DB">
        <w:rPr>
          <w:rFonts w:asciiTheme="minorHAnsi" w:hAnsiTheme="minorHAnsi"/>
          <w:sz w:val="28"/>
        </w:rPr>
        <w:t xml:space="preserve">e reason why a caution is </w:t>
      </w:r>
      <w:r w:rsidRPr="009440DB">
        <w:rPr>
          <w:rFonts w:asciiTheme="minorHAnsi" w:hAnsiTheme="minorHAnsi"/>
          <w:sz w:val="28"/>
        </w:rPr>
        <w:t xml:space="preserve">deposited at the time of hiring and only reimbursed when the manager confirms the equipment has been returned </w:t>
      </w:r>
      <w:r w:rsidR="00745A7A" w:rsidRPr="009440DB">
        <w:rPr>
          <w:rFonts w:asciiTheme="minorHAnsi" w:hAnsiTheme="minorHAnsi"/>
          <w:sz w:val="28"/>
        </w:rPr>
        <w:t xml:space="preserve">and </w:t>
      </w:r>
      <w:r w:rsidRPr="009440DB">
        <w:rPr>
          <w:rFonts w:asciiTheme="minorHAnsi" w:hAnsiTheme="minorHAnsi"/>
          <w:sz w:val="28"/>
        </w:rPr>
        <w:t>in good order.</w:t>
      </w:r>
    </w:p>
    <w:p w:rsidR="00123226" w:rsidRPr="009440DB" w:rsidRDefault="00123226" w:rsidP="00123226">
      <w:pPr>
        <w:pStyle w:val="NormalWeb"/>
        <w:numPr>
          <w:ilvl w:val="0"/>
          <w:numId w:val="3"/>
        </w:numPr>
        <w:spacing w:line="360" w:lineRule="auto"/>
        <w:jc w:val="both"/>
        <w:rPr>
          <w:rFonts w:asciiTheme="minorHAnsi" w:hAnsiTheme="minorHAnsi"/>
          <w:sz w:val="28"/>
        </w:rPr>
      </w:pPr>
      <w:r w:rsidRPr="009440DB">
        <w:rPr>
          <w:rFonts w:asciiTheme="minorHAnsi" w:hAnsiTheme="minorHAnsi"/>
          <w:sz w:val="28"/>
        </w:rPr>
        <w:t>At the end</w:t>
      </w:r>
      <w:r w:rsidR="00745A7A" w:rsidRPr="009440DB">
        <w:rPr>
          <w:rFonts w:asciiTheme="minorHAnsi" w:hAnsiTheme="minorHAnsi"/>
          <w:sz w:val="28"/>
        </w:rPr>
        <w:t xml:space="preserve"> of every month, there is a control team that comes in to check to the accounts of the month. The team controls whether what came in </w:t>
      </w:r>
      <w:r w:rsidRPr="009440DB">
        <w:rPr>
          <w:rFonts w:asciiTheme="minorHAnsi" w:hAnsiTheme="minorHAnsi"/>
          <w:sz w:val="28"/>
        </w:rPr>
        <w:t xml:space="preserve">was deposited in the account and on time, and also control the state of the equipments. The </w:t>
      </w:r>
      <w:r w:rsidR="00745A7A" w:rsidRPr="009440DB">
        <w:rPr>
          <w:rFonts w:asciiTheme="minorHAnsi" w:hAnsiTheme="minorHAnsi"/>
          <w:sz w:val="28"/>
        </w:rPr>
        <w:t xml:space="preserve">more </w:t>
      </w:r>
      <w:r w:rsidRPr="009440DB">
        <w:rPr>
          <w:rFonts w:asciiTheme="minorHAnsi" w:hAnsiTheme="minorHAnsi"/>
          <w:sz w:val="28"/>
        </w:rPr>
        <w:t>funds raised shall permit that more equipment be bought and other services added to what exists already. This of course will ensure proper sustainability and continuity and more youths will benefit from this.</w:t>
      </w:r>
    </w:p>
    <w:p w:rsidR="00123226" w:rsidRPr="009440DB" w:rsidRDefault="009440DB" w:rsidP="009440DB">
      <w:pPr>
        <w:spacing w:after="0" w:line="240" w:lineRule="auto"/>
        <w:jc w:val="right"/>
        <w:rPr>
          <w:rFonts w:ascii="Lucida Calligraphy" w:hAnsi="Lucida Calligraphy"/>
          <w:b/>
          <w:i/>
        </w:rPr>
      </w:pPr>
      <w:r w:rsidRPr="009440DB">
        <w:rPr>
          <w:rFonts w:ascii="Lucida Calligraphy" w:hAnsi="Lucida Calligraphy"/>
          <w:b/>
          <w:i/>
        </w:rPr>
        <w:t>Ayeah James Yongabi</w:t>
      </w:r>
    </w:p>
    <w:p w:rsidR="009440DB" w:rsidRPr="009440DB" w:rsidRDefault="009440DB" w:rsidP="009440DB">
      <w:pPr>
        <w:spacing w:after="0" w:line="240" w:lineRule="auto"/>
        <w:jc w:val="right"/>
        <w:rPr>
          <w:rFonts w:ascii="Lucida Calligraphy" w:hAnsi="Lucida Calligraphy"/>
          <w:b/>
          <w:i/>
        </w:rPr>
      </w:pPr>
      <w:r w:rsidRPr="009440DB">
        <w:rPr>
          <w:rFonts w:ascii="Lucida Calligraphy" w:hAnsi="Lucida Calligraphy"/>
          <w:b/>
          <w:i/>
        </w:rPr>
        <w:t>CEO HOCI</w:t>
      </w:r>
    </w:p>
    <w:p w:rsidR="00123226" w:rsidRDefault="00123226" w:rsidP="009440DB">
      <w:pPr>
        <w:spacing w:after="0"/>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123226" w:rsidRDefault="00123226" w:rsidP="00123226">
      <w:pPr>
        <w:rPr>
          <w:rFonts w:ascii="Lucida Calligraphy" w:hAnsi="Lucida Calligraphy"/>
          <w:b/>
          <w:sz w:val="32"/>
        </w:rPr>
      </w:pPr>
    </w:p>
    <w:p w:rsidR="00A84474" w:rsidRDefault="00A84474"/>
    <w:sectPr w:rsidR="00A84474" w:rsidSect="00560A6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70" w:rsidRDefault="00265870" w:rsidP="009440DB">
      <w:pPr>
        <w:spacing w:after="0" w:line="240" w:lineRule="auto"/>
      </w:pPr>
      <w:r>
        <w:separator/>
      </w:r>
    </w:p>
  </w:endnote>
  <w:endnote w:type="continuationSeparator" w:id="1">
    <w:p w:rsidR="00265870" w:rsidRDefault="00265870" w:rsidP="0094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640016"/>
      <w:docPartObj>
        <w:docPartGallery w:val="Page Numbers (Bottom of Page)"/>
        <w:docPartUnique/>
      </w:docPartObj>
    </w:sdtPr>
    <w:sdtEndPr>
      <w:rPr>
        <w:color w:val="7F7F7F" w:themeColor="background1" w:themeShade="7F"/>
        <w:spacing w:val="60"/>
      </w:rPr>
    </w:sdtEndPr>
    <w:sdtContent>
      <w:p w:rsidR="00560A64" w:rsidRPr="0061054E" w:rsidRDefault="00265870">
        <w:pPr>
          <w:pStyle w:val="Footer"/>
          <w:pBdr>
            <w:top w:val="single" w:sz="4" w:space="1" w:color="D9D9D9" w:themeColor="background1" w:themeShade="D9"/>
          </w:pBdr>
          <w:rPr>
            <w:rFonts w:ascii="Lucida Calligraphy" w:hAnsi="Lucida Calligraphy"/>
            <w:b/>
            <w:sz w:val="20"/>
          </w:rPr>
        </w:pPr>
        <w:r>
          <w:fldChar w:fldCharType="begin"/>
        </w:r>
        <w:r>
          <w:instrText xml:space="preserve"> PAGE   \* MERGEFORMAT </w:instrText>
        </w:r>
        <w:r>
          <w:fldChar w:fldCharType="separate"/>
        </w:r>
        <w:r w:rsidR="009440DB" w:rsidRPr="009440DB">
          <w:rPr>
            <w:b/>
            <w:noProof/>
          </w:rPr>
          <w:t>6</w:t>
        </w:r>
        <w:r>
          <w:fldChar w:fldCharType="end"/>
        </w:r>
        <w:r>
          <w:rPr>
            <w:b/>
          </w:rPr>
          <w:t xml:space="preserve"> | </w:t>
        </w:r>
        <w:r w:rsidRPr="009440DB">
          <w:rPr>
            <w:rFonts w:ascii="Lucida Calligraphy" w:hAnsi="Lucida Calligraphy"/>
            <w:sz w:val="14"/>
          </w:rPr>
          <w:t xml:space="preserve">The Njinikom Youths Fund </w:t>
        </w:r>
        <w:r w:rsidRPr="009440DB">
          <w:rPr>
            <w:rFonts w:ascii="Lucida Calligraphy" w:hAnsi="Lucida Calligraphy"/>
            <w:sz w:val="14"/>
          </w:rPr>
          <w:t>Project</w:t>
        </w:r>
        <w:r w:rsidR="009440DB" w:rsidRPr="009440DB">
          <w:rPr>
            <w:rFonts w:ascii="Lucida Calligraphy" w:hAnsi="Lucida Calligraphy"/>
            <w:sz w:val="14"/>
          </w:rPr>
          <w:t xml:space="preserve"> 2016 Report</w:t>
        </w:r>
        <w:r w:rsidRPr="009440DB">
          <w:rPr>
            <w:rFonts w:ascii="Lucida Calligraphy" w:hAnsi="Lucida Calligraphy"/>
            <w:sz w:val="14"/>
          </w:rPr>
          <w:t>/Email</w:t>
        </w:r>
        <w:r w:rsidRPr="009440DB">
          <w:rPr>
            <w:rFonts w:ascii="Lucida Calligraphy" w:hAnsi="Lucida Calligraphy"/>
            <w:b/>
            <w:sz w:val="18"/>
          </w:rPr>
          <w:t xml:space="preserve">: </w:t>
        </w:r>
        <w:hyperlink r:id="rId1" w:history="1">
          <w:r w:rsidRPr="009440DB">
            <w:rPr>
              <w:rStyle w:val="Hyperlink"/>
              <w:rFonts w:ascii="Times New Roman" w:hAnsi="Times New Roman"/>
              <w:b/>
              <w:sz w:val="18"/>
              <w:szCs w:val="20"/>
            </w:rPr>
            <w:t>info@hocicameroon.org</w:t>
          </w:r>
        </w:hyperlink>
        <w:r w:rsidRPr="009440DB">
          <w:rPr>
            <w:rFonts w:ascii="Times New Roman" w:hAnsi="Times New Roman"/>
            <w:b/>
            <w:sz w:val="18"/>
            <w:szCs w:val="20"/>
          </w:rPr>
          <w:t xml:space="preserve"> </w:t>
        </w:r>
        <w:r w:rsidRPr="009440DB">
          <w:rPr>
            <w:rFonts w:ascii="Times New Roman" w:hAnsi="Times New Roman"/>
            <w:sz w:val="18"/>
            <w:szCs w:val="20"/>
          </w:rPr>
          <w:t>website:</w:t>
        </w:r>
        <w:r w:rsidRPr="009440DB">
          <w:rPr>
            <w:rFonts w:ascii="Times New Roman" w:hAnsi="Times New Roman"/>
            <w:b/>
            <w:sz w:val="18"/>
            <w:szCs w:val="20"/>
          </w:rPr>
          <w:t xml:space="preserve"> </w:t>
        </w:r>
        <w:hyperlink r:id="rId2" w:history="1">
          <w:r w:rsidRPr="009440DB">
            <w:rPr>
              <w:rStyle w:val="Hyperlink"/>
              <w:rFonts w:ascii="Times New Roman" w:hAnsi="Times New Roman"/>
              <w:b/>
              <w:sz w:val="18"/>
              <w:szCs w:val="20"/>
            </w:rPr>
            <w:t>www.hocicameroon.org</w:t>
          </w:r>
        </w:hyperlink>
      </w:p>
    </w:sdtContent>
  </w:sdt>
  <w:p w:rsidR="00635C27" w:rsidRDefault="00265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70" w:rsidRDefault="00265870" w:rsidP="009440DB">
      <w:pPr>
        <w:spacing w:after="0" w:line="240" w:lineRule="auto"/>
      </w:pPr>
      <w:r>
        <w:separator/>
      </w:r>
    </w:p>
  </w:footnote>
  <w:footnote w:type="continuationSeparator" w:id="1">
    <w:p w:rsidR="00265870" w:rsidRDefault="00265870" w:rsidP="00944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C03"/>
    <w:multiLevelType w:val="hybridMultilevel"/>
    <w:tmpl w:val="AB9E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86963"/>
    <w:multiLevelType w:val="hybridMultilevel"/>
    <w:tmpl w:val="F46A4F6E"/>
    <w:lvl w:ilvl="0" w:tplc="2ED05D4E">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63AD1"/>
    <w:multiLevelType w:val="hybridMultilevel"/>
    <w:tmpl w:val="DDD609AE"/>
    <w:lvl w:ilvl="0" w:tplc="039485A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0333F"/>
    <w:multiLevelType w:val="hybridMultilevel"/>
    <w:tmpl w:val="060E8292"/>
    <w:lvl w:ilvl="0" w:tplc="52B8E0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23226"/>
    <w:rsid w:val="00123226"/>
    <w:rsid w:val="00205BFB"/>
    <w:rsid w:val="00265870"/>
    <w:rsid w:val="0032619D"/>
    <w:rsid w:val="00357E92"/>
    <w:rsid w:val="003B0495"/>
    <w:rsid w:val="005B1B7A"/>
    <w:rsid w:val="0073274A"/>
    <w:rsid w:val="00745A7A"/>
    <w:rsid w:val="0077630C"/>
    <w:rsid w:val="008A7DAD"/>
    <w:rsid w:val="009440DB"/>
    <w:rsid w:val="00A84474"/>
    <w:rsid w:val="00AF70A3"/>
    <w:rsid w:val="00CB0815"/>
    <w:rsid w:val="00D16057"/>
    <w:rsid w:val="00D9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26"/>
  </w:style>
  <w:style w:type="paragraph" w:styleId="Heading7">
    <w:name w:val="heading 7"/>
    <w:basedOn w:val="Normal"/>
    <w:next w:val="Normal"/>
    <w:link w:val="Heading7Char"/>
    <w:qFormat/>
    <w:rsid w:val="00123226"/>
    <w:pPr>
      <w:keepNext/>
      <w:spacing w:after="0" w:line="240" w:lineRule="auto"/>
      <w:jc w:val="center"/>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3226"/>
    <w:rPr>
      <w:rFonts w:ascii="Times New Roman" w:eastAsia="Times New Roman" w:hAnsi="Times New Roman" w:cs="Times New Roman"/>
      <w:sz w:val="28"/>
      <w:szCs w:val="24"/>
    </w:rPr>
  </w:style>
  <w:style w:type="paragraph" w:styleId="NormalWeb">
    <w:name w:val="Normal (Web)"/>
    <w:basedOn w:val="Normal"/>
    <w:unhideWhenUsed/>
    <w:rsid w:val="001232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3226"/>
    <w:pPr>
      <w:ind w:left="720"/>
      <w:contextualSpacing/>
    </w:pPr>
  </w:style>
  <w:style w:type="table" w:styleId="TableGrid">
    <w:name w:val="Table Grid"/>
    <w:basedOn w:val="TableNormal"/>
    <w:uiPriority w:val="59"/>
    <w:rsid w:val="00123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2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26"/>
  </w:style>
  <w:style w:type="character" w:styleId="Hyperlink">
    <w:name w:val="Hyperlink"/>
    <w:basedOn w:val="DefaultParagraphFont"/>
    <w:uiPriority w:val="99"/>
    <w:unhideWhenUsed/>
    <w:rsid w:val="00123226"/>
    <w:rPr>
      <w:color w:val="0000FF"/>
      <w:u w:val="single"/>
    </w:rPr>
  </w:style>
  <w:style w:type="paragraph" w:styleId="BalloonText">
    <w:name w:val="Balloon Text"/>
    <w:basedOn w:val="Normal"/>
    <w:link w:val="BalloonTextChar"/>
    <w:uiPriority w:val="99"/>
    <w:semiHidden/>
    <w:unhideWhenUsed/>
    <w:rsid w:val="0012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26"/>
    <w:rPr>
      <w:rFonts w:ascii="Tahoma" w:hAnsi="Tahoma" w:cs="Tahoma"/>
      <w:sz w:val="16"/>
      <w:szCs w:val="16"/>
    </w:rPr>
  </w:style>
  <w:style w:type="paragraph" w:styleId="Header">
    <w:name w:val="header"/>
    <w:basedOn w:val="Normal"/>
    <w:link w:val="HeaderChar"/>
    <w:uiPriority w:val="99"/>
    <w:semiHidden/>
    <w:unhideWhenUsed/>
    <w:rsid w:val="00944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icamero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cicamero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hocicameroon.org" TargetMode="External"/><Relationship Id="rId1" Type="http://schemas.openxmlformats.org/officeDocument/2006/relationships/hyperlink" Target="mailto:info@hocicamero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2018-09-12T15:57:00Z</dcterms:created>
  <dcterms:modified xsi:type="dcterms:W3CDTF">2018-09-12T16:46:00Z</dcterms:modified>
</cp:coreProperties>
</file>